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5</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7</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5B61D1">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5B61D1">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5B61D1">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5B61D1">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5B61D1">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5B61D1">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5B61D1">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42</w:t>
        </w:r>
        <w:r w:rsidR="007D1167" w:rsidRPr="007D1167">
          <w:rPr>
            <w:rFonts w:ascii="Arial" w:hAnsi="Arial" w:cs="Arial"/>
            <w:noProof/>
            <w:webHidden/>
          </w:rPr>
          <w:fldChar w:fldCharType="end"/>
        </w:r>
      </w:hyperlink>
    </w:p>
    <w:p w:rsidR="007D1167" w:rsidRDefault="005B61D1">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r w:rsidR="00DC5DC4">
        <w:rPr>
          <w:rFonts w:ascii="Arial" w:hAnsi="Arial" w:cs="Arial"/>
          <w:sz w:val="24"/>
          <w:szCs w:val="24"/>
        </w:rPr>
        <w:t>, v některých situacích srovnatelná s hodnotou 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r w:rsidR="00E2026B">
        <w:t>(doplnit může být i nižší za určitých podmínek, zdůraznit že v CT musí být zde i WT)</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Robot pro</w:t>
      </w:r>
      <w:r w:rsidR="00E2026B">
        <w:rPr>
          <w:rFonts w:ascii="Arial" w:hAnsi="Arial" w:cs="Arial"/>
          <w:i/>
          <w:sz w:val="24"/>
          <w:szCs w:val="24"/>
        </w:rPr>
        <w:t>vádí příslušnou aplikaci během k</w:t>
      </w:r>
      <w:r w:rsidR="00346B3E" w:rsidRPr="00346B3E">
        <w:rPr>
          <w:rFonts w:ascii="Arial" w:hAnsi="Arial" w:cs="Arial"/>
          <w:i/>
          <w:sz w:val="24"/>
          <w:szCs w:val="24"/>
        </w:rPr>
        <w:t>ontinuálního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r w:rsidR="00E2026B">
        <w:rPr>
          <w:rFonts w:ascii="Arial" w:hAnsi="Arial" w:cs="Arial"/>
          <w:i/>
          <w:sz w:val="24"/>
          <w:szCs w:val="24"/>
        </w:rPr>
        <w:t xml:space="preserve"> Doplnit WT je samostatné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r w:rsidR="00E2026B">
        <w:rPr>
          <w:rFonts w:ascii="Arial" w:eastAsia="Times New Roman" w:hAnsi="Arial" w:cs="Arial"/>
          <w:sz w:val="24"/>
          <w:szCs w:val="24"/>
        </w:rPr>
        <w:t xml:space="preserve"> Doplnit WT je samostatné…</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5B61D1"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xml:space="preserve">– </w:t>
      </w:r>
      <w:r w:rsidRPr="008E052E">
        <w:rPr>
          <w:rFonts w:ascii="Arial" w:eastAsia="Times New Roman" w:hAnsi="Arial" w:cs="Arial"/>
          <w:strike/>
          <w:sz w:val="24"/>
          <w:szCs w:val="24"/>
        </w:rPr>
        <w:t>kapacita objektu značí počet obsažitelných pozic jednotlivými vozíky, t</w:t>
      </w:r>
      <w:r w:rsidR="00747250" w:rsidRPr="008E052E">
        <w:rPr>
          <w:rFonts w:ascii="Arial" w:eastAsia="Times New Roman" w:hAnsi="Arial" w:cs="Arial"/>
          <w:strike/>
          <w:sz w:val="24"/>
          <w:szCs w:val="24"/>
        </w:rPr>
        <w:t xml:space="preserve">edy do objektu s kapacitou 10 </w:t>
      </w:r>
      <w:r w:rsidRPr="008E052E">
        <w:rPr>
          <w:rFonts w:ascii="Arial" w:eastAsia="Times New Roman" w:hAnsi="Arial" w:cs="Arial"/>
          <w:strike/>
          <w:sz w:val="24"/>
          <w:szCs w:val="24"/>
        </w:rPr>
        <w:t>lze umístit 10 vozíků. Vynásobením kapacity s délky vozíku</w:t>
      </w:r>
      <w:r w:rsidR="00747250" w:rsidRPr="008E052E">
        <w:rPr>
          <w:rFonts w:ascii="Arial" w:eastAsia="Times New Roman" w:hAnsi="Arial" w:cs="Arial"/>
          <w:strike/>
          <w:sz w:val="24"/>
          <w:szCs w:val="24"/>
        </w:rPr>
        <w:t xml:space="preserve"> a případné požadované mezery mezi vozíky</w:t>
      </w:r>
      <w:r w:rsidRPr="008E052E">
        <w:rPr>
          <w:rFonts w:ascii="Arial" w:eastAsia="Times New Roman" w:hAnsi="Arial" w:cs="Arial"/>
          <w:strike/>
          <w:sz w:val="24"/>
          <w:szCs w:val="24"/>
        </w:rPr>
        <w:t xml:space="preserve"> lze spočítat délku dopravníku v daném objektu (</w:t>
      </w:r>
      <w:r w:rsidR="00747250" w:rsidRPr="008E052E">
        <w:rPr>
          <w:rFonts w:ascii="Arial" w:eastAsia="Times New Roman" w:hAnsi="Arial" w:cs="Arial"/>
          <w:strike/>
          <w:sz w:val="24"/>
          <w:szCs w:val="24"/>
        </w:rPr>
        <w:t xml:space="preserve">to </w:t>
      </w:r>
      <w:r w:rsidRPr="008E052E">
        <w:rPr>
          <w:rFonts w:ascii="Arial" w:eastAsia="Times New Roman" w:hAnsi="Arial" w:cs="Arial"/>
          <w:strike/>
          <w:sz w:val="24"/>
          <w:szCs w:val="24"/>
        </w:rPr>
        <w:t xml:space="preserve">za předpokladu, že se nejedná o objekt v režimu STOP &amp; GO). </w:t>
      </w:r>
    </w:p>
    <w:p w:rsidR="005B61D1" w:rsidRDefault="005B61D1" w:rsidP="0037507B">
      <w:pPr>
        <w:pStyle w:val="Odstavecseseznamem"/>
        <w:numPr>
          <w:ilvl w:val="0"/>
          <w:numId w:val="3"/>
        </w:numPr>
        <w:jc w:val="both"/>
        <w:rPr>
          <w:rFonts w:ascii="Arial" w:eastAsia="Times New Roman" w:hAnsi="Arial" w:cs="Arial"/>
          <w:sz w:val="24"/>
          <w:szCs w:val="24"/>
        </w:rPr>
      </w:pPr>
      <w:bookmarkStart w:id="2" w:name="_GoBack"/>
      <w:r>
        <w:rPr>
          <w:rFonts w:ascii="Arial" w:eastAsia="Times New Roman" w:hAnsi="Arial" w:cs="Arial"/>
          <w:b/>
          <w:sz w:val="24"/>
          <w:szCs w:val="24"/>
        </w:rPr>
        <w:t xml:space="preserve">POZICE </w:t>
      </w:r>
      <w:r>
        <w:rPr>
          <w:rFonts w:ascii="Arial" w:eastAsia="Times New Roman" w:hAnsi="Arial" w:cs="Arial"/>
          <w:sz w:val="24"/>
          <w:szCs w:val="24"/>
        </w:rPr>
        <w:t>–</w:t>
      </w:r>
      <w:r w:rsidR="00630439">
        <w:rPr>
          <w:rFonts w:ascii="Arial" w:eastAsia="Times New Roman" w:hAnsi="Arial" w:cs="Arial"/>
          <w:sz w:val="24"/>
          <w:szCs w:val="24"/>
        </w:rPr>
        <w:t xml:space="preserve"> jedná se maximální dosažitelný</w:t>
      </w:r>
      <w:r>
        <w:rPr>
          <w:rFonts w:ascii="Arial" w:eastAsia="Times New Roman" w:hAnsi="Arial" w:cs="Arial"/>
          <w:sz w:val="24"/>
          <w:szCs w:val="24"/>
        </w:rPr>
        <w:t xml:space="preserve"> počet vozíků v</w:t>
      </w:r>
      <w:r w:rsidR="00630439">
        <w:rPr>
          <w:rFonts w:ascii="Arial" w:eastAsia="Times New Roman" w:hAnsi="Arial" w:cs="Arial"/>
          <w:sz w:val="24"/>
          <w:szCs w:val="24"/>
        </w:rPr>
        <w:t> </w:t>
      </w:r>
      <w:r>
        <w:rPr>
          <w:rFonts w:ascii="Arial" w:eastAsia="Times New Roman" w:hAnsi="Arial" w:cs="Arial"/>
          <w:sz w:val="24"/>
          <w:szCs w:val="24"/>
        </w:rPr>
        <w:t>objektu</w:t>
      </w:r>
      <w:r w:rsidR="00630439">
        <w:rPr>
          <w:rFonts w:ascii="Arial" w:eastAsia="Times New Roman" w:hAnsi="Arial" w:cs="Arial"/>
          <w:sz w:val="24"/>
          <w:szCs w:val="24"/>
        </w:rPr>
        <w:t xml:space="preserve"> </w:t>
      </w:r>
      <w:r w:rsidR="00630439">
        <w:rPr>
          <w:rFonts w:ascii="Arial" w:eastAsia="Times New Roman" w:hAnsi="Arial" w:cs="Arial"/>
          <w:sz w:val="24"/>
          <w:szCs w:val="24"/>
        </w:rPr>
        <w:t>(maximum nastává v určitá časový okamžik)</w:t>
      </w:r>
      <w:r w:rsidR="00630439">
        <w:rPr>
          <w:rFonts w:ascii="Arial" w:eastAsia="Times New Roman" w:hAnsi="Arial" w:cs="Arial"/>
          <w:sz w:val="24"/>
          <w:szCs w:val="24"/>
        </w:rPr>
        <w:t xml:space="preserve">. Nejsou-li uvažovány mezery mezi vozíky resp. </w:t>
      </w:r>
      <w:proofErr w:type="spellStart"/>
      <w:r w:rsidR="00630439">
        <w:rPr>
          <w:rFonts w:ascii="Arial" w:eastAsia="Times New Roman" w:hAnsi="Arial" w:cs="Arial"/>
          <w:sz w:val="24"/>
          <w:szCs w:val="24"/>
        </w:rPr>
        <w:t>jigy</w:t>
      </w:r>
      <w:proofErr w:type="spellEnd"/>
      <w:r w:rsidR="00630439">
        <w:rPr>
          <w:rFonts w:ascii="Arial" w:eastAsia="Times New Roman" w:hAnsi="Arial" w:cs="Arial"/>
          <w:sz w:val="24"/>
          <w:szCs w:val="24"/>
        </w:rPr>
        <w:t>, nebo je-li počet mezer totožný s počtem vozíků, je hodnota pozice a kapacity shodná.</w:t>
      </w:r>
    </w:p>
    <w:bookmarkEnd w:id="2"/>
    <w:p w:rsidR="000540C7" w:rsidRPr="008E052E" w:rsidRDefault="008E052E" w:rsidP="008E052E">
      <w:pPr>
        <w:pStyle w:val="Odstavecseseznamem"/>
        <w:numPr>
          <w:ilvl w:val="0"/>
          <w:numId w:val="3"/>
        </w:numPr>
        <w:jc w:val="both"/>
        <w:rPr>
          <w:rFonts w:ascii="Arial" w:eastAsiaTheme="majorEastAsia" w:hAnsi="Arial" w:cs="Arial"/>
          <w:b/>
          <w:bCs/>
          <w:color w:val="4F81BD" w:themeColor="accent1"/>
          <w:sz w:val="28"/>
          <w:szCs w:val="24"/>
        </w:rPr>
      </w:pPr>
      <w:r w:rsidRPr="008E052E">
        <w:rPr>
          <w:rFonts w:ascii="Arial" w:eastAsia="Times New Roman" w:hAnsi="Arial" w:cs="Arial"/>
          <w:b/>
          <w:sz w:val="24"/>
          <w:szCs w:val="24"/>
        </w:rPr>
        <w:lastRenderedPageBreak/>
        <w:t>Čas prvního dobrého kusu (</w:t>
      </w:r>
      <w:proofErr w:type="spellStart"/>
      <w:r w:rsidRPr="008E052E">
        <w:rPr>
          <w:rFonts w:ascii="Arial" w:eastAsia="Times New Roman" w:hAnsi="Arial" w:cs="Arial"/>
          <w:b/>
          <w:sz w:val="24"/>
          <w:szCs w:val="24"/>
        </w:rPr>
        <w:t>first</w:t>
      </w:r>
      <w:proofErr w:type="spellEnd"/>
      <w:r w:rsidRPr="008E052E">
        <w:rPr>
          <w:rFonts w:ascii="Arial" w:eastAsia="Times New Roman" w:hAnsi="Arial" w:cs="Arial"/>
          <w:b/>
          <w:sz w:val="24"/>
          <w:szCs w:val="24"/>
        </w:rPr>
        <w:t xml:space="preserve"> part/</w:t>
      </w:r>
      <w:proofErr w:type="spellStart"/>
      <w:r w:rsidRPr="008E052E">
        <w:rPr>
          <w:rFonts w:ascii="Arial" w:eastAsia="Times New Roman" w:hAnsi="Arial" w:cs="Arial"/>
          <w:b/>
          <w:sz w:val="24"/>
          <w:szCs w:val="24"/>
        </w:rPr>
        <w:t>piece</w:t>
      </w:r>
      <w:proofErr w:type="spellEnd"/>
      <w:r w:rsidRPr="008E052E">
        <w:rPr>
          <w:rFonts w:ascii="Arial" w:eastAsia="Times New Roman" w:hAnsi="Arial" w:cs="Arial"/>
          <w:b/>
          <w:sz w:val="24"/>
          <w:szCs w:val="24"/>
        </w:rPr>
        <w:t xml:space="preserve"> </w:t>
      </w:r>
      <w:proofErr w:type="spellStart"/>
      <w:r w:rsidRPr="008E052E">
        <w:rPr>
          <w:rFonts w:ascii="Arial" w:eastAsia="Times New Roman" w:hAnsi="Arial" w:cs="Arial"/>
          <w:b/>
          <w:sz w:val="24"/>
          <w:szCs w:val="24"/>
        </w:rPr>
        <w:t>time</w:t>
      </w:r>
      <w:proofErr w:type="spellEnd"/>
      <w:r w:rsidRPr="008E052E">
        <w:rPr>
          <w:rFonts w:ascii="Arial" w:eastAsia="Times New Roman" w:hAnsi="Arial" w:cs="Arial"/>
          <w:b/>
          <w:sz w:val="24"/>
          <w:szCs w:val="24"/>
        </w:rPr>
        <w:t>)</w:t>
      </w:r>
      <w:r w:rsidRPr="008E052E">
        <w:rPr>
          <w:rFonts w:ascii="Arial" w:eastAsia="Times New Roman" w:hAnsi="Arial" w:cs="Arial"/>
          <w:sz w:val="24"/>
          <w:szCs w:val="24"/>
        </w:rPr>
        <w:t xml:space="preserve"> -</w:t>
      </w:r>
      <w:r w:rsidRPr="008E052E">
        <w:rPr>
          <w:rFonts w:ascii="Arial" w:eastAsia="Times New Roman" w:hAnsi="Arial" w:cs="Arial"/>
          <w:b/>
          <w:sz w:val="24"/>
          <w:szCs w:val="24"/>
        </w:rPr>
        <w:t xml:space="preserve"> </w:t>
      </w:r>
      <w:r w:rsidRPr="008E052E">
        <w:rPr>
          <w:rFonts w:ascii="Arial" w:eastAsia="Times New Roman" w:hAnsi="Arial" w:cs="Arial"/>
          <w:sz w:val="24"/>
          <w:szCs w:val="24"/>
        </w:rPr>
        <w:t>čas potřebný pro zahájení výroby prvního výrobku z výrobní dávky identických výrobků, který obsahuje veškeré přípravné časy a časy seřizování.</w:t>
      </w:r>
      <w:bookmarkStart w:id="3" w:name="_Toc494945961"/>
      <w:r w:rsidR="000540C7">
        <w:br w:type="page"/>
      </w:r>
    </w:p>
    <w:p w:rsidR="00F3338D" w:rsidRPr="00AE0020" w:rsidRDefault="00F3338D" w:rsidP="00F3338D">
      <w:pPr>
        <w:pStyle w:val="Nadpis1"/>
      </w:pPr>
      <w:r w:rsidRPr="00AE0020">
        <w:lastRenderedPageBreak/>
        <w:t>Architektura aplikace</w:t>
      </w:r>
      <w:bookmarkEnd w:id="3"/>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4" w:name="_Toc494945962"/>
      <w:r w:rsidRPr="00AE0020">
        <w:lastRenderedPageBreak/>
        <w:t>Edice</w:t>
      </w:r>
      <w:bookmarkEnd w:id="4"/>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5" w:name="_Toc494945963"/>
      <w:r w:rsidRPr="00AE0020">
        <w:t>Licenční politika a ochrana software</w:t>
      </w:r>
      <w:bookmarkEnd w:id="5"/>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6" w:name="_Toc494945964"/>
      <w:r w:rsidRPr="00AE0020">
        <w:t>Logování aplikace</w:t>
      </w:r>
      <w:bookmarkEnd w:id="6"/>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7" w:name="_Toc494945965"/>
      <w:r w:rsidRPr="00AE0020">
        <w:lastRenderedPageBreak/>
        <w:t xml:space="preserve">Instalace a </w:t>
      </w:r>
      <w:r w:rsidR="00A608EA" w:rsidRPr="00BC6581">
        <w:t>a</w:t>
      </w:r>
      <w:r w:rsidR="00F704D7" w:rsidRPr="00AE0020">
        <w:t>ktualizace</w:t>
      </w:r>
      <w:bookmarkEnd w:id="7"/>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8" w:name="_Toc494945966"/>
      <w:r w:rsidRPr="00AE0020">
        <w:t>GUI</w:t>
      </w:r>
      <w:bookmarkEnd w:id="8"/>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 w:name="_Toc494897029"/>
      <w:bookmarkStart w:id="10" w:name="_Toc494945967"/>
      <w:bookmarkEnd w:id="9"/>
      <w:bookmarkEnd w:id="10"/>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 w:name="_Toc494897030"/>
      <w:bookmarkStart w:id="12" w:name="_Toc494945968"/>
      <w:bookmarkEnd w:id="11"/>
      <w:bookmarkEnd w:id="12"/>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 w:name="_Toc494897031"/>
      <w:bookmarkStart w:id="14" w:name="_Toc494945969"/>
      <w:bookmarkEnd w:id="13"/>
      <w:bookmarkEnd w:id="14"/>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5" w:name="_Toc494897032"/>
      <w:bookmarkStart w:id="16" w:name="_Toc494945970"/>
      <w:bookmarkEnd w:id="15"/>
      <w:bookmarkEnd w:id="16"/>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7" w:name="_Toc494897033"/>
      <w:bookmarkStart w:id="18" w:name="_Toc494945971"/>
      <w:bookmarkEnd w:id="17"/>
      <w:bookmarkEnd w:id="18"/>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9" w:name="_Toc494897034"/>
      <w:bookmarkStart w:id="20" w:name="_Toc494945972"/>
      <w:bookmarkEnd w:id="19"/>
      <w:bookmarkEnd w:id="20"/>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1" w:name="_Toc494897035"/>
      <w:bookmarkStart w:id="22" w:name="_Toc494945973"/>
      <w:bookmarkEnd w:id="21"/>
      <w:bookmarkEnd w:id="22"/>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3" w:name="_Toc494897036"/>
      <w:bookmarkStart w:id="24" w:name="_Toc494945974"/>
      <w:bookmarkEnd w:id="23"/>
      <w:bookmarkEnd w:id="24"/>
    </w:p>
    <w:p w:rsidR="001B47DA" w:rsidRDefault="001B47DA" w:rsidP="000149E1">
      <w:pPr>
        <w:pStyle w:val="Nadpis2"/>
      </w:pPr>
      <w:bookmarkStart w:id="25" w:name="_Toc494945975"/>
      <w:r>
        <w:t>Ovládací prvky aplikace</w:t>
      </w:r>
      <w:bookmarkEnd w:id="25"/>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1D1" w:rsidRPr="00140DC1" w:rsidRDefault="005B61D1">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5B61D1" w:rsidRPr="00140DC1" w:rsidRDefault="005B61D1">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1D1" w:rsidRPr="000C7426" w:rsidRDefault="005B61D1">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5B61D1" w:rsidRPr="000C7426" w:rsidRDefault="005B61D1">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1D1" w:rsidRPr="00473D4F" w:rsidRDefault="005B61D1">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5B61D1" w:rsidRPr="00473D4F" w:rsidRDefault="005B61D1">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1D1" w:rsidRPr="00473D4F" w:rsidRDefault="005B61D1">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5B61D1" w:rsidRPr="00473D4F" w:rsidRDefault="005B61D1">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61D1" w:rsidRPr="002679CE" w:rsidRDefault="005B61D1">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5B61D1" w:rsidRDefault="005B61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5B61D1" w:rsidRPr="002679CE" w:rsidRDefault="005B61D1">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5B61D1" w:rsidRDefault="005B61D1"/>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61D1" w:rsidRPr="00A06047" w:rsidRDefault="005B61D1">
                            <w:pPr>
                              <w:rPr>
                                <w:rFonts w:ascii="Arial" w:hAnsi="Arial" w:cs="Arial"/>
                                <w:color w:val="4F81BD" w:themeColor="accent1"/>
                              </w:rPr>
                            </w:pPr>
                            <w:r w:rsidRPr="00A06047">
                              <w:rPr>
                                <w:rFonts w:ascii="Arial" w:hAnsi="Arial" w:cs="Arial"/>
                                <w:color w:val="4F81BD" w:themeColor="accent1"/>
                              </w:rPr>
                              <w:t>aktuální souřadnice kurzoru</w:t>
                            </w:r>
                          </w:p>
                          <w:p w:rsidR="005B61D1" w:rsidRDefault="005B61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5B61D1" w:rsidRPr="00A06047" w:rsidRDefault="005B61D1">
                      <w:pPr>
                        <w:rPr>
                          <w:rFonts w:ascii="Arial" w:hAnsi="Arial" w:cs="Arial"/>
                          <w:color w:val="4F81BD" w:themeColor="accent1"/>
                        </w:rPr>
                      </w:pPr>
                      <w:r w:rsidRPr="00A06047">
                        <w:rPr>
                          <w:rFonts w:ascii="Arial" w:hAnsi="Arial" w:cs="Arial"/>
                          <w:color w:val="4F81BD" w:themeColor="accent1"/>
                        </w:rPr>
                        <w:t>aktuální souřadnice kurzoru</w:t>
                      </w:r>
                    </w:p>
                    <w:p w:rsidR="005B61D1" w:rsidRDefault="005B61D1"/>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5B61D1" w:rsidRPr="00A06047" w:rsidRDefault="005B61D1">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5B61D1" w:rsidRPr="00A06047" w:rsidRDefault="005B61D1">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5B61D1" w:rsidRPr="00A06047" w:rsidRDefault="005B61D1">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5B61D1" w:rsidRPr="00A06047" w:rsidRDefault="005B61D1">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5B61D1" w:rsidRPr="00A06047" w:rsidRDefault="005B61D1">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5B61D1" w:rsidRPr="00A06047" w:rsidRDefault="005B61D1">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6" w:name="_Toc494793213"/>
      <w:bookmarkStart w:id="27" w:name="_Toc494800922"/>
      <w:bookmarkStart w:id="28" w:name="_Toc494801037"/>
      <w:bookmarkStart w:id="29" w:name="_Toc494945976"/>
      <w:bookmarkEnd w:id="26"/>
      <w:bookmarkEnd w:id="27"/>
      <w:bookmarkEnd w:id="28"/>
      <w:r>
        <w:t>Ovládání pomocí myši</w:t>
      </w:r>
      <w:bookmarkEnd w:id="29"/>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30" w:name="_Toc494945977"/>
      <w:r>
        <w:t>Módy aplikace</w:t>
      </w:r>
      <w:bookmarkEnd w:id="3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1" w:name="_Toc494793199"/>
      <w:bookmarkStart w:id="32" w:name="_Toc494800908"/>
      <w:bookmarkStart w:id="33" w:name="_Toc494801023"/>
      <w:bookmarkStart w:id="34" w:name="_Toc494897040"/>
      <w:bookmarkStart w:id="35" w:name="_Toc494945978"/>
      <w:bookmarkEnd w:id="31"/>
      <w:bookmarkEnd w:id="32"/>
      <w:bookmarkEnd w:id="33"/>
      <w:bookmarkEnd w:id="34"/>
      <w:bookmarkEnd w:id="3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6" w:name="_Toc494793200"/>
      <w:bookmarkStart w:id="37" w:name="_Toc494800909"/>
      <w:bookmarkStart w:id="38" w:name="_Toc494801024"/>
      <w:bookmarkStart w:id="39" w:name="_Toc494897041"/>
      <w:bookmarkStart w:id="40" w:name="_Toc494945979"/>
      <w:bookmarkEnd w:id="36"/>
      <w:bookmarkEnd w:id="37"/>
      <w:bookmarkEnd w:id="38"/>
      <w:bookmarkEnd w:id="39"/>
      <w:bookmarkEnd w:id="4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1" w:name="_Toc494793201"/>
      <w:bookmarkStart w:id="42" w:name="_Toc494800910"/>
      <w:bookmarkStart w:id="43" w:name="_Toc494801025"/>
      <w:bookmarkStart w:id="44" w:name="_Toc494897042"/>
      <w:bookmarkStart w:id="45" w:name="_Toc494945980"/>
      <w:bookmarkEnd w:id="41"/>
      <w:bookmarkEnd w:id="42"/>
      <w:bookmarkEnd w:id="43"/>
      <w:bookmarkEnd w:id="44"/>
      <w:bookmarkEnd w:id="4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6" w:name="_Toc494793202"/>
      <w:bookmarkStart w:id="47" w:name="_Toc494800911"/>
      <w:bookmarkStart w:id="48" w:name="_Toc494801026"/>
      <w:bookmarkStart w:id="49" w:name="_Toc494897043"/>
      <w:bookmarkStart w:id="50" w:name="_Toc494945981"/>
      <w:bookmarkEnd w:id="46"/>
      <w:bookmarkEnd w:id="47"/>
      <w:bookmarkEnd w:id="48"/>
      <w:bookmarkEnd w:id="49"/>
      <w:bookmarkEnd w:id="5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1" w:name="_Toc494793203"/>
      <w:bookmarkStart w:id="52" w:name="_Toc494800912"/>
      <w:bookmarkStart w:id="53" w:name="_Toc494801027"/>
      <w:bookmarkStart w:id="54" w:name="_Toc494897044"/>
      <w:bookmarkStart w:id="55" w:name="_Toc494945982"/>
      <w:bookmarkEnd w:id="51"/>
      <w:bookmarkEnd w:id="52"/>
      <w:bookmarkEnd w:id="53"/>
      <w:bookmarkEnd w:id="54"/>
      <w:bookmarkEnd w:id="5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6" w:name="_Toc494793204"/>
      <w:bookmarkStart w:id="57" w:name="_Toc494800913"/>
      <w:bookmarkStart w:id="58" w:name="_Toc494801028"/>
      <w:bookmarkStart w:id="59" w:name="_Toc494897045"/>
      <w:bookmarkStart w:id="60" w:name="_Toc494945983"/>
      <w:bookmarkEnd w:id="56"/>
      <w:bookmarkEnd w:id="57"/>
      <w:bookmarkEnd w:id="58"/>
      <w:bookmarkEnd w:id="59"/>
      <w:bookmarkEnd w:id="60"/>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1" w:name="_Toc494793205"/>
      <w:bookmarkStart w:id="62" w:name="_Toc494800914"/>
      <w:bookmarkStart w:id="63" w:name="_Toc494801029"/>
      <w:bookmarkStart w:id="64" w:name="_Toc494897046"/>
      <w:bookmarkStart w:id="65" w:name="_Toc494945984"/>
      <w:bookmarkEnd w:id="61"/>
      <w:bookmarkEnd w:id="62"/>
      <w:bookmarkEnd w:id="63"/>
      <w:bookmarkEnd w:id="64"/>
      <w:bookmarkEnd w:id="65"/>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6" w:name="_Toc494793206"/>
      <w:bookmarkStart w:id="67" w:name="_Toc494800915"/>
      <w:bookmarkStart w:id="68" w:name="_Toc494801030"/>
      <w:bookmarkStart w:id="69" w:name="_Toc494897047"/>
      <w:bookmarkStart w:id="70" w:name="_Toc494945985"/>
      <w:bookmarkEnd w:id="66"/>
      <w:bookmarkEnd w:id="67"/>
      <w:bookmarkEnd w:id="68"/>
      <w:bookmarkEnd w:id="69"/>
      <w:bookmarkEnd w:id="70"/>
    </w:p>
    <w:p w:rsidR="00C65E76" w:rsidRDefault="00C65E76" w:rsidP="000149E1">
      <w:pPr>
        <w:pStyle w:val="Nadpis2"/>
      </w:pPr>
      <w:bookmarkStart w:id="71" w:name="_Toc494945986"/>
      <w:r>
        <w:t>Schéma</w:t>
      </w:r>
      <w:bookmarkEnd w:id="71"/>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2" w:name="_Toc494945987"/>
      <w:r>
        <w:t>Layout</w:t>
      </w:r>
      <w:bookmarkEnd w:id="72"/>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3" w:name="_Toc494945988"/>
      <w:r>
        <w:t>Časová osa</w:t>
      </w:r>
      <w:bookmarkEnd w:id="73"/>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4" w:name="_Toc494945989"/>
      <w:r>
        <w:t>Procesy</w:t>
      </w:r>
      <w:bookmarkEnd w:id="74"/>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5" w:name="_Toc494945990"/>
      <w:r>
        <w:t>Simulace</w:t>
      </w:r>
      <w:bookmarkEnd w:id="75"/>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6" w:name="_Toc494945991"/>
      <w:r>
        <w:lastRenderedPageBreak/>
        <w:t>Zadání linky</w:t>
      </w:r>
      <w:bookmarkEnd w:id="76"/>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7" w:name="_Toc483981285"/>
      <w:bookmarkStart w:id="78" w:name="_Toc494793216"/>
      <w:bookmarkStart w:id="79" w:name="_Toc494800925"/>
      <w:bookmarkStart w:id="80" w:name="_Toc494801040"/>
      <w:bookmarkStart w:id="81" w:name="_Toc494897054"/>
      <w:bookmarkStart w:id="82" w:name="_Toc494945992"/>
      <w:bookmarkStart w:id="83" w:name="_Toc483981292"/>
      <w:bookmarkEnd w:id="77"/>
      <w:bookmarkEnd w:id="78"/>
      <w:bookmarkEnd w:id="79"/>
      <w:bookmarkEnd w:id="80"/>
      <w:bookmarkEnd w:id="81"/>
      <w:bookmarkEnd w:id="82"/>
    </w:p>
    <w:p w:rsidR="00F704D7" w:rsidRPr="00AE0020" w:rsidRDefault="00F704D7" w:rsidP="000149E1">
      <w:pPr>
        <w:pStyle w:val="Nadpis2"/>
        <w:numPr>
          <w:ilvl w:val="1"/>
          <w:numId w:val="15"/>
        </w:numPr>
      </w:pPr>
      <w:bookmarkStart w:id="84" w:name="_Toc494945993"/>
      <w:r w:rsidRPr="00AE0020">
        <w:t>Nastavení parametrů linky</w:t>
      </w:r>
      <w:bookmarkEnd w:id="83"/>
      <w:bookmarkEnd w:id="84"/>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5" w:name="_Toc494945994"/>
      <w:r w:rsidRPr="002F28B0">
        <w:lastRenderedPageBreak/>
        <w:t>Pohony</w:t>
      </w:r>
      <w:bookmarkEnd w:id="85"/>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6" w:name="_Toc494945995"/>
      <w:r w:rsidRPr="002F28B0">
        <w:lastRenderedPageBreak/>
        <w:t>Nastavení parametrů objektů</w:t>
      </w:r>
      <w:bookmarkEnd w:id="86"/>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7"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8" w:name="_Toc494945996"/>
      <w:r w:rsidRPr="002F28B0">
        <w:t>Definice zakázek</w:t>
      </w:r>
      <w:bookmarkEnd w:id="87"/>
      <w:bookmarkEnd w:id="88"/>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9" w:name="_Toc494945997"/>
      <w:r w:rsidRPr="00E92857">
        <w:t>Plánovací kalendář</w:t>
      </w:r>
      <w:bookmarkEnd w:id="89"/>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90" w:name="_Toc494945998"/>
      <w:r>
        <w:t>M</w:t>
      </w:r>
      <w:r w:rsidR="00C65E76">
        <w:t>ód časová osa</w:t>
      </w:r>
      <w:bookmarkEnd w:id="90"/>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1" w:name="_Toc494793222"/>
      <w:bookmarkStart w:id="92" w:name="_Toc494800931"/>
      <w:bookmarkStart w:id="93" w:name="_Toc494801046"/>
      <w:bookmarkStart w:id="94" w:name="_Toc494897060"/>
      <w:bookmarkStart w:id="95" w:name="_Toc494945999"/>
      <w:bookmarkEnd w:id="91"/>
      <w:bookmarkEnd w:id="92"/>
      <w:bookmarkEnd w:id="93"/>
      <w:bookmarkEnd w:id="94"/>
      <w:bookmarkEnd w:id="9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6" w:name="_Toc494793223"/>
      <w:bookmarkStart w:id="97" w:name="_Toc494800932"/>
      <w:bookmarkStart w:id="98" w:name="_Toc494801047"/>
      <w:bookmarkStart w:id="99" w:name="_Toc494897061"/>
      <w:bookmarkStart w:id="100" w:name="_Toc494946000"/>
      <w:bookmarkEnd w:id="96"/>
      <w:bookmarkEnd w:id="97"/>
      <w:bookmarkEnd w:id="98"/>
      <w:bookmarkEnd w:id="99"/>
      <w:bookmarkEnd w:id="10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1" w:name="_Toc494793224"/>
      <w:bookmarkStart w:id="102" w:name="_Toc494800933"/>
      <w:bookmarkStart w:id="103" w:name="_Toc494801048"/>
      <w:bookmarkStart w:id="104" w:name="_Toc494897062"/>
      <w:bookmarkStart w:id="105" w:name="_Toc494946001"/>
      <w:bookmarkEnd w:id="101"/>
      <w:bookmarkEnd w:id="102"/>
      <w:bookmarkEnd w:id="103"/>
      <w:bookmarkEnd w:id="104"/>
      <w:bookmarkEnd w:id="10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6" w:name="_Toc494793225"/>
      <w:bookmarkStart w:id="107" w:name="_Toc494800934"/>
      <w:bookmarkStart w:id="108" w:name="_Toc494801049"/>
      <w:bookmarkStart w:id="109" w:name="_Toc494897063"/>
      <w:bookmarkStart w:id="110" w:name="_Toc494946002"/>
      <w:bookmarkEnd w:id="106"/>
      <w:bookmarkEnd w:id="107"/>
      <w:bookmarkEnd w:id="108"/>
      <w:bookmarkEnd w:id="109"/>
      <w:bookmarkEnd w:id="11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1" w:name="_Toc494793226"/>
      <w:bookmarkStart w:id="112" w:name="_Toc494800935"/>
      <w:bookmarkStart w:id="113" w:name="_Toc494801050"/>
      <w:bookmarkStart w:id="114" w:name="_Toc494897064"/>
      <w:bookmarkStart w:id="115" w:name="_Toc494946003"/>
      <w:bookmarkEnd w:id="111"/>
      <w:bookmarkEnd w:id="112"/>
      <w:bookmarkEnd w:id="113"/>
      <w:bookmarkEnd w:id="114"/>
      <w:bookmarkEnd w:id="11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6" w:name="_Toc494793227"/>
      <w:bookmarkStart w:id="117" w:name="_Toc494800936"/>
      <w:bookmarkStart w:id="118" w:name="_Toc494801051"/>
      <w:bookmarkStart w:id="119" w:name="_Toc494897065"/>
      <w:bookmarkStart w:id="120" w:name="_Toc494946004"/>
      <w:bookmarkEnd w:id="116"/>
      <w:bookmarkEnd w:id="117"/>
      <w:bookmarkEnd w:id="118"/>
      <w:bookmarkEnd w:id="119"/>
      <w:bookmarkEnd w:id="12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1" w:name="_Toc494793228"/>
      <w:bookmarkStart w:id="122" w:name="_Toc494800937"/>
      <w:bookmarkStart w:id="123" w:name="_Toc494801052"/>
      <w:bookmarkStart w:id="124" w:name="_Toc494897066"/>
      <w:bookmarkStart w:id="125" w:name="_Toc494946005"/>
      <w:bookmarkEnd w:id="121"/>
      <w:bookmarkEnd w:id="122"/>
      <w:bookmarkEnd w:id="123"/>
      <w:bookmarkEnd w:id="124"/>
      <w:bookmarkEnd w:id="125"/>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6" w:name="_Toc494793229"/>
      <w:bookmarkStart w:id="127" w:name="_Toc494800938"/>
      <w:bookmarkStart w:id="128" w:name="_Toc494801053"/>
      <w:bookmarkStart w:id="129" w:name="_Toc494897067"/>
      <w:bookmarkStart w:id="130" w:name="_Toc494946006"/>
      <w:bookmarkEnd w:id="126"/>
      <w:bookmarkEnd w:id="127"/>
      <w:bookmarkEnd w:id="128"/>
      <w:bookmarkEnd w:id="129"/>
      <w:bookmarkEnd w:id="130"/>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1" w:name="_Toc494793230"/>
      <w:bookmarkStart w:id="132" w:name="_Toc494800939"/>
      <w:bookmarkStart w:id="133" w:name="_Toc494801054"/>
      <w:bookmarkStart w:id="134" w:name="_Toc494897068"/>
      <w:bookmarkStart w:id="135" w:name="_Toc494946007"/>
      <w:bookmarkEnd w:id="131"/>
      <w:bookmarkEnd w:id="132"/>
      <w:bookmarkEnd w:id="133"/>
      <w:bookmarkEnd w:id="134"/>
      <w:bookmarkEnd w:id="135"/>
    </w:p>
    <w:p w:rsidR="00DE181E" w:rsidRPr="002D3ACE" w:rsidRDefault="00EC290E" w:rsidP="00FA7848">
      <w:pPr>
        <w:pStyle w:val="Nadpis3"/>
      </w:pPr>
      <w:bookmarkStart w:id="136" w:name="_Toc494800940"/>
      <w:bookmarkStart w:id="137" w:name="_Toc494801055"/>
      <w:bookmarkStart w:id="138" w:name="_Toc494897069"/>
      <w:bookmarkStart w:id="139" w:name="_Toc494946008"/>
      <w:r w:rsidRPr="002D3ACE">
        <w:t xml:space="preserve">Hlavní výhody </w:t>
      </w:r>
      <w:r w:rsidRPr="00FA7848">
        <w:t>metody</w:t>
      </w:r>
      <w:r w:rsidR="002D3ACE">
        <w:t>:</w:t>
      </w:r>
      <w:bookmarkEnd w:id="136"/>
      <w:bookmarkEnd w:id="137"/>
      <w:bookmarkEnd w:id="138"/>
      <w:bookmarkEnd w:id="139"/>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0" w:name="_Toc494801056"/>
      <w:bookmarkStart w:id="141" w:name="_Toc494897070"/>
      <w:bookmarkStart w:id="142" w:name="_Toc494946009"/>
      <w:bookmarkEnd w:id="140"/>
      <w:bookmarkEnd w:id="141"/>
      <w:bookmarkEnd w:id="142"/>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3" w:name="_Toc494801057"/>
      <w:bookmarkStart w:id="144" w:name="_Toc494897071"/>
      <w:bookmarkStart w:id="145" w:name="_Toc494946010"/>
      <w:bookmarkEnd w:id="143"/>
      <w:bookmarkEnd w:id="144"/>
      <w:bookmarkEnd w:id="145"/>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6" w:name="_Toc494801058"/>
      <w:bookmarkStart w:id="147" w:name="_Toc494897072"/>
      <w:bookmarkStart w:id="148" w:name="_Toc494946011"/>
      <w:bookmarkEnd w:id="146"/>
      <w:bookmarkEnd w:id="147"/>
      <w:bookmarkEnd w:id="148"/>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9" w:name="_Toc494801059"/>
      <w:bookmarkStart w:id="150" w:name="_Toc494897073"/>
      <w:bookmarkStart w:id="151" w:name="_Toc494946012"/>
      <w:bookmarkEnd w:id="149"/>
      <w:bookmarkEnd w:id="150"/>
      <w:bookmarkEnd w:id="15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2" w:name="_Toc494801060"/>
      <w:bookmarkStart w:id="153" w:name="_Toc494897074"/>
      <w:bookmarkStart w:id="154" w:name="_Toc494946013"/>
      <w:bookmarkEnd w:id="152"/>
      <w:bookmarkEnd w:id="153"/>
      <w:bookmarkEnd w:id="15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5" w:name="_Toc494801061"/>
      <w:bookmarkStart w:id="156" w:name="_Toc494897075"/>
      <w:bookmarkStart w:id="157" w:name="_Toc494946014"/>
      <w:bookmarkEnd w:id="155"/>
      <w:bookmarkEnd w:id="156"/>
      <w:bookmarkEnd w:id="157"/>
    </w:p>
    <w:p w:rsidR="00592B5C" w:rsidRPr="005C671B" w:rsidRDefault="005C671B" w:rsidP="000149E1">
      <w:pPr>
        <w:pStyle w:val="Nadpis3"/>
      </w:pPr>
      <w:bookmarkStart w:id="158" w:name="_Toc494897076"/>
      <w:bookmarkStart w:id="159" w:name="_Toc494946015"/>
      <w:r>
        <w:t>Interpretace</w:t>
      </w:r>
      <w:r w:rsidRPr="005C671B">
        <w:t xml:space="preserve"> metody</w:t>
      </w:r>
      <w:bookmarkEnd w:id="158"/>
      <w:bookmarkEnd w:id="159"/>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5B61D1" w:rsidRDefault="005B61D1"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5B61D1" w:rsidRDefault="005B61D1"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5B61D1" w:rsidRDefault="005B61D1"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5B61D1" w:rsidRDefault="005B61D1"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5B61D1" w:rsidRDefault="005B61D1"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5B61D1" w:rsidRDefault="005B61D1"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5B61D1" w:rsidRDefault="005B61D1"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5B61D1" w:rsidRDefault="005B61D1"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5B61D1" w:rsidRDefault="005B61D1"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5B61D1" w:rsidRDefault="005B61D1"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60" w:name="_Toc494897077"/>
      <w:bookmarkStart w:id="161" w:name="_Toc494946016"/>
      <w:r>
        <w:t>Příklad interpretace</w:t>
      </w:r>
      <w:r w:rsidRPr="005C671B">
        <w:t xml:space="preserve"> metody</w:t>
      </w:r>
      <w:bookmarkEnd w:id="160"/>
      <w:bookmarkEnd w:id="161"/>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2" w:name="_Toc483981295"/>
      <w:bookmarkStart w:id="163" w:name="_Toc494946017"/>
      <w:r w:rsidRPr="00AE0020">
        <w:t>Grafy</w:t>
      </w:r>
      <w:bookmarkEnd w:id="162"/>
      <w:bookmarkEnd w:id="163"/>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4" w:name="_Toc483981296"/>
      <w:bookmarkStart w:id="165" w:name="_Toc494946018"/>
      <w:r w:rsidRPr="00AE0020">
        <w:t>Výstupní log grafické metody</w:t>
      </w:r>
      <w:bookmarkEnd w:id="164"/>
      <w:bookmarkEnd w:id="165"/>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6" w:name="_Toc494946019"/>
      <w:r>
        <w:t>Použité rozhodovací algoritmy</w:t>
      </w:r>
      <w:bookmarkEnd w:id="166"/>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7" w:name="_Toc494793236"/>
      <w:bookmarkStart w:id="168" w:name="_Toc494800945"/>
      <w:bookmarkStart w:id="169" w:name="_Toc494801066"/>
      <w:bookmarkStart w:id="170" w:name="_Toc494897081"/>
      <w:bookmarkStart w:id="171" w:name="_Toc494946020"/>
      <w:bookmarkEnd w:id="167"/>
      <w:bookmarkEnd w:id="168"/>
      <w:bookmarkEnd w:id="169"/>
      <w:bookmarkEnd w:id="170"/>
      <w:bookmarkEnd w:id="171"/>
    </w:p>
    <w:p w:rsidR="002D3ACE" w:rsidRPr="00A2171A" w:rsidRDefault="002D3ACE" w:rsidP="000149E1">
      <w:pPr>
        <w:pStyle w:val="Nadpis2"/>
      </w:pPr>
      <w:bookmarkStart w:id="172" w:name="_Toc494946021"/>
      <w:r w:rsidRPr="00A2171A">
        <w:t>Algoritmus čekání palec</w:t>
      </w:r>
      <w:bookmarkEnd w:id="172"/>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3" w:name="_Toc494946022"/>
      <w:r>
        <w:lastRenderedPageBreak/>
        <w:t>Č</w:t>
      </w:r>
      <w:r w:rsidR="002D3ACE" w:rsidRPr="00F77AF3">
        <w:t>ekání na čištění</w:t>
      </w:r>
      <w:r w:rsidR="00AF4BB6">
        <w:t xml:space="preserve"> pistole a výměnu barev</w:t>
      </w:r>
      <w:bookmarkEnd w:id="173"/>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4" w:name="_Toc494946023"/>
      <w:r>
        <w:t xml:space="preserve">Změna CT </w:t>
      </w:r>
      <w:r w:rsidR="00EF761A" w:rsidRPr="00EF761A">
        <w:t>času u</w:t>
      </w:r>
      <w:r w:rsidR="00320B61">
        <w:t xml:space="preserve"> objektů v režimu</w:t>
      </w:r>
      <w:r w:rsidR="00EF761A" w:rsidRPr="00EF761A">
        <w:t xml:space="preserve"> PP</w:t>
      </w:r>
      <w:bookmarkEnd w:id="174"/>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5"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5"/>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6" w:name="_Toc494946025"/>
      <w:r>
        <w:lastRenderedPageBreak/>
        <w:t>P</w:t>
      </w:r>
      <w:r w:rsidR="00320B61" w:rsidRPr="005D5118">
        <w:t>řechod</w:t>
      </w:r>
      <w:r>
        <w:t>y mezi zakázkami</w:t>
      </w:r>
      <w:bookmarkEnd w:id="176"/>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7"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7"/>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8"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8"/>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9" w:name="_Toc494946028"/>
      <w:r w:rsidRPr="00320B61">
        <w:t xml:space="preserve">Přechod </w:t>
      </w:r>
      <w:r w:rsidR="0037507B">
        <w:t>svěšování/navěšování</w:t>
      </w:r>
      <w:bookmarkEnd w:id="179"/>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80" w:name="_Toc494946029"/>
      <w:r>
        <w:t>N</w:t>
      </w:r>
      <w:r w:rsidR="00320B61" w:rsidRPr="00320B61">
        <w:t>áběh linky</w:t>
      </w:r>
      <w:bookmarkEnd w:id="180"/>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1" w:name="_Toc494946030"/>
      <w:r>
        <w:t>Doběh</w:t>
      </w:r>
      <w:r w:rsidRPr="00320B61">
        <w:t xml:space="preserve"> linky</w:t>
      </w:r>
      <w:bookmarkEnd w:id="181"/>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2" w:name="_Toc494946031"/>
      <w:r>
        <w:t>Stop stanice</w:t>
      </w:r>
      <w:bookmarkEnd w:id="182"/>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3" w:name="_Toc494946032"/>
      <w:r w:rsidRPr="00AE0020">
        <w:t>Popisky</w:t>
      </w:r>
      <w:bookmarkEnd w:id="183"/>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4" w:name="_Toc494946033"/>
      <w:r>
        <w:t>Vize</w:t>
      </w:r>
      <w:bookmarkEnd w:id="184"/>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w:t>
      </w:r>
      <w:r w:rsidRPr="00E2026B">
        <w:rPr>
          <w:rFonts w:ascii="Arial" w:hAnsi="Arial" w:cs="Arial"/>
          <w:strike/>
          <w:sz w:val="24"/>
          <w:szCs w:val="24"/>
        </w:rPr>
        <w:t xml:space="preserve">musí být CT navýšen dobou čekání (prostoj </w:t>
      </w:r>
      <w:r w:rsidR="008E668B" w:rsidRPr="00E2026B">
        <w:rPr>
          <w:rFonts w:ascii="Arial" w:hAnsi="Arial" w:cs="Arial"/>
          <w:strike/>
          <w:sz w:val="24"/>
          <w:szCs w:val="24"/>
        </w:rPr>
        <w:t xml:space="preserve">robota </w:t>
      </w:r>
      <w:r w:rsidRPr="00E2026B">
        <w:rPr>
          <w:rFonts w:ascii="Arial" w:hAnsi="Arial" w:cs="Arial"/>
          <w:strike/>
          <w:sz w:val="24"/>
          <w:szCs w:val="24"/>
        </w:rPr>
        <w:t xml:space="preserve">je ve většině případů </w:t>
      </w:r>
      <w:r w:rsidR="008E668B" w:rsidRPr="00E2026B">
        <w:rPr>
          <w:rFonts w:ascii="Arial" w:hAnsi="Arial" w:cs="Arial"/>
          <w:strike/>
          <w:sz w:val="24"/>
          <w:szCs w:val="24"/>
        </w:rPr>
        <w:t xml:space="preserve">však </w:t>
      </w:r>
      <w:r w:rsidRPr="00E2026B">
        <w:rPr>
          <w:rFonts w:ascii="Arial" w:hAnsi="Arial" w:cs="Arial"/>
          <w:strike/>
          <w:sz w:val="24"/>
          <w:szCs w:val="24"/>
        </w:rPr>
        <w:t>nežádoucí)</w:t>
      </w:r>
      <w:r w:rsidRPr="00764120">
        <w:rPr>
          <w:rFonts w:ascii="Arial" w:hAnsi="Arial" w:cs="Arial"/>
          <w:sz w:val="24"/>
          <w:szCs w:val="24"/>
        </w:rPr>
        <w:t>,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r w:rsidR="00E2026B">
        <w:rPr>
          <w:rFonts w:ascii="Arial" w:hAnsi="Arial" w:cs="Arial"/>
          <w:sz w:val="24"/>
          <w:szCs w:val="24"/>
        </w:rPr>
        <w:t xml:space="preserve"> </w:t>
      </w:r>
      <w:r w:rsidR="00E2026B">
        <w:t>(doplnit může být i nižší za určitých podmínek viz škrtnutý text, zdůraznit že v CT musí být zde i WT)</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lastRenderedPageBreak/>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r w:rsidR="00E2026B">
        <w:rPr>
          <w:rFonts w:ascii="Arial" w:hAnsi="Arial" w:cs="Arial"/>
          <w:sz w:val="24"/>
          <w:szCs w:val="24"/>
        </w:rPr>
        <w:t xml:space="preserve"> Doplnit, že součástí není WT</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r w:rsidR="00E2026B">
        <w:rPr>
          <w:rFonts w:ascii="Arial" w:hAnsi="Arial" w:cs="Arial"/>
          <w:sz w:val="24"/>
          <w:szCs w:val="24"/>
        </w:rPr>
        <w:t xml:space="preserve"> Doplnit, že součástí není WT</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lastRenderedPageBreak/>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p w:rsidR="000D54B9" w:rsidRPr="006102E6" w:rsidRDefault="000D54B9" w:rsidP="00A72469">
            <w:pPr>
              <w:spacing w:after="0" w:line="240" w:lineRule="auto"/>
              <w:jc w:val="center"/>
              <w:rPr>
                <w:rFonts w:ascii="Arial" w:hAnsi="Arial" w:cs="Arial"/>
                <w:sz w:val="24"/>
                <w:szCs w:val="24"/>
              </w:rPr>
            </w:pPr>
            <w:r>
              <w:rPr>
                <w:rFonts w:ascii="Arial" w:hAnsi="Arial" w:cs="Arial"/>
                <w:sz w:val="24"/>
                <w:szCs w:val="24"/>
              </w:rPr>
              <w:t>Kontrola_M()</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0D54B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0D54B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0</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E556E">
            <w:pPr>
              <w:spacing w:after="0" w:line="240" w:lineRule="auto"/>
              <w:jc w:val="center"/>
              <w:rPr>
                <w:rFonts w:ascii="Arial" w:hAnsi="Arial" w:cs="Arial"/>
                <w:sz w:val="24"/>
                <w:szCs w:val="24"/>
              </w:rPr>
            </w:pPr>
            <w:r>
              <w:rPr>
                <w:rFonts w:ascii="Arial" w:hAnsi="Arial" w:cs="Arial"/>
                <w:sz w:val="24"/>
                <w:szCs w:val="24"/>
              </w:rPr>
              <w:t xml:space="preserve">Název </w:t>
            </w:r>
            <w:r w:rsidR="002E556E">
              <w:rPr>
                <w:rFonts w:ascii="Arial" w:hAnsi="Arial" w:cs="Arial"/>
                <w:sz w:val="24"/>
                <w:szCs w:val="24"/>
              </w:rPr>
              <w:t>pohonu</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1</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3</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CE2F9C">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4</w:t>
            </w:r>
          </w:p>
        </w:tc>
      </w:tr>
      <w:tr w:rsidR="005731B5" w:rsidTr="00CE2F9C">
        <w:trPr>
          <w:trHeight w:val="300"/>
          <w:jc w:val="center"/>
        </w:trPr>
        <w:tc>
          <w:tcPr>
            <w:tcW w:w="1399" w:type="dxa"/>
            <w:vMerge/>
            <w:tcBorders>
              <w:left w:val="single" w:sz="12" w:space="0" w:color="auto"/>
              <w:right w:val="single" w:sz="6" w:space="0" w:color="auto"/>
            </w:tcBorders>
            <w:vAlign w:val="center"/>
          </w:tcPr>
          <w:p w:rsidR="005731B5" w:rsidRDefault="005731B5" w:rsidP="000D54B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Default="005731B5" w:rsidP="000D54B9">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Pr="00F86E3C" w:rsidRDefault="005731B5" w:rsidP="000D54B9">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731B5" w:rsidRDefault="005731B5"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731B5" w:rsidRDefault="005731B5"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731B5" w:rsidRDefault="005731B5" w:rsidP="00331410">
            <w:pPr>
              <w:spacing w:after="0" w:line="240" w:lineRule="auto"/>
              <w:jc w:val="center"/>
              <w:rPr>
                <w:rFonts w:ascii="Arial" w:hAnsi="Arial" w:cs="Arial"/>
                <w:b/>
                <w:sz w:val="24"/>
                <w:szCs w:val="24"/>
              </w:rPr>
            </w:pPr>
            <w:r>
              <w:rPr>
                <w:rFonts w:ascii="Arial" w:hAnsi="Arial" w:cs="Arial"/>
                <w:b/>
                <w:sz w:val="24"/>
                <w:szCs w:val="24"/>
              </w:rPr>
              <w:t>5</w:t>
            </w:r>
            <w:r w:rsidR="00CE2F9C">
              <w:rPr>
                <w:rFonts w:ascii="Arial" w:hAnsi="Arial" w:cs="Arial"/>
                <w:b/>
                <w:sz w:val="24"/>
                <w:szCs w:val="24"/>
              </w:rPr>
              <w:t>0</w:t>
            </w:r>
          </w:p>
        </w:tc>
      </w:tr>
      <w:tr w:rsidR="00331410" w:rsidTr="00CE2F9C">
        <w:trPr>
          <w:trHeight w:val="300"/>
          <w:jc w:val="center"/>
        </w:trPr>
        <w:tc>
          <w:tcPr>
            <w:tcW w:w="1399" w:type="dxa"/>
            <w:vMerge/>
            <w:tcBorders>
              <w:left w:val="single" w:sz="12" w:space="0" w:color="auto"/>
              <w:right w:val="single" w:sz="6" w:space="0" w:color="auto"/>
            </w:tcBorders>
            <w:vAlign w:val="center"/>
          </w:tcPr>
          <w:p w:rsidR="00331410" w:rsidRDefault="00331410"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Default="005731B5" w:rsidP="000D54B9">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=R*</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5</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0D54B9">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CE2F9C" w:rsidP="00331410">
            <w:pPr>
              <w:spacing w:after="0" w:line="240" w:lineRule="auto"/>
              <w:jc w:val="center"/>
              <w:rPr>
                <w:rFonts w:ascii="Arial" w:hAnsi="Arial" w:cs="Arial"/>
                <w:b/>
                <w:sz w:val="24"/>
                <w:szCs w:val="24"/>
              </w:rPr>
            </w:pPr>
            <w:r>
              <w:rPr>
                <w:rFonts w:ascii="Arial" w:hAnsi="Arial" w:cs="Arial"/>
                <w:b/>
                <w:sz w:val="24"/>
                <w:szCs w:val="24"/>
              </w:rPr>
              <w:t>5</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6</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2E556E" w:rsidP="00CE2F9C">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 resp. n</w:t>
            </w:r>
            <w:r w:rsidR="001D4BE2">
              <w:rPr>
                <w:rFonts w:ascii="Arial" w:hAnsi="Arial" w:cs="Arial"/>
                <w:sz w:val="24"/>
                <w:szCs w:val="24"/>
              </w:rPr>
              <w:t>eceločíselná hodnota</w:t>
            </w:r>
            <w:r w:rsidR="00CE2F9C">
              <w:rPr>
                <w:rFonts w:ascii="Arial" w:hAnsi="Arial" w:cs="Arial"/>
                <w:sz w:val="24"/>
                <w:szCs w:val="24"/>
              </w:rPr>
              <w:t xml:space="preserve"> aj. možné problémy</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CE2F9C" w:rsidP="000D54B9">
            <w:pPr>
              <w:spacing w:after="0" w:line="240" w:lineRule="auto"/>
              <w:jc w:val="center"/>
              <w:rPr>
                <w:rFonts w:ascii="Arial" w:hAnsi="Arial" w:cs="Arial"/>
                <w:color w:val="FF0000"/>
                <w:sz w:val="24"/>
                <w:szCs w:val="24"/>
              </w:rPr>
            </w:pPr>
            <w:r>
              <w:rPr>
                <w:rFonts w:ascii="Arial" w:hAnsi="Arial" w:cs="Arial"/>
                <w:color w:val="FF0000"/>
                <w:sz w:val="24"/>
                <w:szCs w:val="24"/>
              </w:rPr>
              <w:t xml:space="preserve">Výpis dle </w:t>
            </w:r>
            <w:proofErr w:type="spellStart"/>
            <w:r>
              <w:rPr>
                <w:rFonts w:ascii="Arial" w:hAnsi="Arial" w:cs="Arial"/>
                <w:color w:val="FF0000"/>
                <w:sz w:val="24"/>
                <w:szCs w:val="24"/>
              </w:rPr>
              <w:t>check_Rx</w:t>
            </w:r>
            <w:proofErr w:type="spellEnd"/>
            <w:r>
              <w:rPr>
                <w:rFonts w:ascii="Arial" w:hAnsi="Arial" w:cs="Arial"/>
                <w:color w:val="FF0000"/>
                <w:sz w:val="24"/>
                <w:szCs w:val="24"/>
              </w:rPr>
              <w:t>()</w:t>
            </w:r>
            <w:r w:rsidR="001D4BE2">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2E556E" w:rsidP="00331410">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r w:rsidR="003D72C9">
        <w:rPr>
          <w:rFonts w:ascii="Arial" w:hAnsi="Arial" w:cs="Arial"/>
          <w:color w:val="FF0000"/>
          <w:sz w:val="24"/>
          <w:szCs w:val="24"/>
        </w:rPr>
        <w:t>hodnot</w:t>
      </w:r>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0A163D" w:rsidRDefault="000A163D" w:rsidP="001D0AE1">
            <w:pPr>
              <w:spacing w:after="0" w:line="240" w:lineRule="auto"/>
              <w:jc w:val="center"/>
              <w:rPr>
                <w:rFonts w:ascii="Arial" w:hAnsi="Arial" w:cs="Arial"/>
                <w:b/>
                <w:sz w:val="24"/>
                <w:szCs w:val="24"/>
              </w:rPr>
            </w:pPr>
          </w:p>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w:t>
            </w:r>
            <w:r w:rsidR="002E5344">
              <w:rPr>
                <w:rFonts w:ascii="Arial" w:hAnsi="Arial" w:cs="Arial"/>
                <w:color w:val="FF0000"/>
                <w:sz w:val="24"/>
                <w:szCs w:val="24"/>
              </w:rPr>
              <w:t xml:space="preserve">zvážit </w:t>
            </w:r>
            <w:r w:rsidRPr="00886FBF">
              <w:rPr>
                <w:rFonts w:ascii="Arial" w:hAnsi="Arial" w:cs="Arial"/>
                <w:color w:val="FF0000"/>
                <w:sz w:val="24"/>
                <w:szCs w:val="24"/>
              </w:rPr>
              <w:t xml:space="preserve">rotaci </w:t>
            </w:r>
            <w:proofErr w:type="spellStart"/>
            <w:r w:rsidRPr="00886FBF">
              <w:rPr>
                <w:rFonts w:ascii="Arial" w:hAnsi="Arial" w:cs="Arial"/>
                <w:color w:val="FF0000"/>
                <w:sz w:val="24"/>
                <w:szCs w:val="24"/>
              </w:rPr>
              <w:t>jigu</w:t>
            </w:r>
            <w:proofErr w:type="spellEnd"/>
            <w:r w:rsidR="002E5344">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r w:rsidR="002E5344">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2E5344" w:rsidRPr="008F4127" w:rsidTr="005B61D1">
        <w:trPr>
          <w:trHeight w:val="150"/>
          <w:jc w:val="center"/>
        </w:trPr>
        <w:tc>
          <w:tcPr>
            <w:tcW w:w="873" w:type="dxa"/>
            <w:vMerge/>
            <w:tcBorders>
              <w:left w:val="single" w:sz="12" w:space="0" w:color="auto"/>
              <w:right w:val="single" w:sz="6" w:space="0" w:color="auto"/>
            </w:tcBorders>
            <w:vAlign w:val="center"/>
          </w:tcPr>
          <w:p w:rsidR="002E5344" w:rsidRDefault="002E5344" w:rsidP="001D0AE1">
            <w:pPr>
              <w:spacing w:after="0" w:line="240" w:lineRule="auto"/>
              <w:jc w:val="center"/>
              <w:rPr>
                <w:rFonts w:ascii="Arial" w:hAnsi="Arial" w:cs="Arial"/>
                <w:sz w:val="24"/>
                <w:szCs w:val="24"/>
              </w:rPr>
            </w:pPr>
          </w:p>
        </w:tc>
        <w:tc>
          <w:tcPr>
            <w:tcW w:w="1042" w:type="dxa"/>
            <w:vMerge w:val="restart"/>
            <w:tcBorders>
              <w:left w:val="single" w:sz="6" w:space="0" w:color="auto"/>
              <w:right w:val="single" w:sz="6" w:space="0" w:color="auto"/>
            </w:tcBorders>
            <w:shd w:val="clear" w:color="auto" w:fill="auto"/>
            <w:noWrap/>
            <w:vAlign w:val="center"/>
          </w:tcPr>
          <w:p w:rsidR="002E5344" w:rsidRDefault="002E5344" w:rsidP="001D0AE1">
            <w:pPr>
              <w:spacing w:after="0" w:line="240" w:lineRule="auto"/>
              <w:jc w:val="center"/>
              <w:rPr>
                <w:rFonts w:ascii="Arial" w:hAnsi="Arial" w:cs="Arial"/>
                <w:sz w:val="24"/>
                <w:szCs w:val="24"/>
              </w:rPr>
            </w:pPr>
            <w:r>
              <w:rPr>
                <w:rFonts w:ascii="Arial" w:hAnsi="Arial" w:cs="Arial"/>
                <w:sz w:val="24"/>
                <w:szCs w:val="24"/>
              </w:rPr>
              <w:t>MP&gt;0</w:t>
            </w:r>
          </w:p>
          <w:p w:rsidR="002E5344" w:rsidRDefault="002E5344" w:rsidP="001D0AE1">
            <w:pPr>
              <w:spacing w:after="0" w:line="240" w:lineRule="auto"/>
              <w:jc w:val="center"/>
              <w:rPr>
                <w:rFonts w:ascii="Arial" w:hAnsi="Arial" w:cs="Arial"/>
                <w:sz w:val="24"/>
                <w:szCs w:val="24"/>
              </w:rPr>
            </w:pPr>
            <w:r>
              <w:rPr>
                <w:rFonts w:ascii="Arial" w:hAnsi="Arial" w:cs="Arial"/>
                <w:sz w:val="24"/>
                <w:szCs w:val="24"/>
              </w:rPr>
              <w:t>Resp. MJ&lt;MP</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2E5344" w:rsidRDefault="00272920" w:rsidP="001D0AE1">
            <w:pPr>
              <w:spacing w:after="0" w:line="240" w:lineRule="auto"/>
              <w:jc w:val="center"/>
              <w:rPr>
                <w:rFonts w:ascii="Arial" w:hAnsi="Arial" w:cs="Arial"/>
                <w:sz w:val="24"/>
                <w:szCs w:val="24"/>
              </w:rPr>
            </w:pPr>
            <w:r>
              <w:rPr>
                <w:rFonts w:ascii="Arial" w:hAnsi="Arial" w:cs="Arial"/>
                <w:sz w:val="24"/>
                <w:szCs w:val="24"/>
              </w:rPr>
              <w:t>(MJ+90°)&lt;=MP</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2E5344" w:rsidRPr="00886FBF" w:rsidRDefault="002E5344" w:rsidP="001D0AE1">
            <w:pPr>
              <w:spacing w:after="0" w:line="240" w:lineRule="auto"/>
              <w:jc w:val="center"/>
              <w:rPr>
                <w:rFonts w:ascii="Arial" w:hAnsi="Arial" w:cs="Arial"/>
                <w:color w:val="FF0000"/>
                <w:sz w:val="24"/>
                <w:szCs w:val="24"/>
              </w:rPr>
            </w:pPr>
            <w:r>
              <w:rPr>
                <w:rFonts w:ascii="Arial" w:hAnsi="Arial" w:cs="Arial"/>
                <w:color w:val="FF0000"/>
                <w:sz w:val="24"/>
                <w:szCs w:val="24"/>
              </w:rPr>
              <w:t xml:space="preserve">Zkuste zvážit rotaci </w:t>
            </w:r>
            <w:proofErr w:type="spellStart"/>
            <w:r>
              <w:rPr>
                <w:rFonts w:ascii="Arial" w:hAnsi="Arial" w:cs="Arial"/>
                <w:color w:val="FF0000"/>
                <w:sz w:val="24"/>
                <w:szCs w:val="24"/>
              </w:rPr>
              <w:t>jigu</w:t>
            </w:r>
            <w:proofErr w:type="spellEnd"/>
            <w:r w:rsidR="00272920">
              <w:rPr>
                <w:rFonts w:ascii="Arial" w:hAnsi="Arial" w:cs="Arial"/>
                <w:color w:val="FF0000"/>
                <w:sz w:val="24"/>
                <w:szCs w:val="24"/>
              </w:rPr>
              <w:t xml:space="preserve">, aby se </w:t>
            </w:r>
            <w:proofErr w:type="spellStart"/>
            <w:r w:rsidR="00272920">
              <w:rPr>
                <w:rFonts w:ascii="Arial" w:hAnsi="Arial" w:cs="Arial"/>
                <w:color w:val="FF0000"/>
                <w:sz w:val="24"/>
                <w:szCs w:val="24"/>
              </w:rPr>
              <w:t>jigy</w:t>
            </w:r>
            <w:proofErr w:type="spellEnd"/>
            <w:r w:rsidR="00272920">
              <w:rPr>
                <w:rFonts w:ascii="Arial" w:hAnsi="Arial" w:cs="Arial"/>
                <w:color w:val="FF0000"/>
                <w:sz w:val="24"/>
                <w:szCs w:val="24"/>
              </w:rPr>
              <w:t xml:space="preserve"> nesrážely.</w:t>
            </w:r>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2E5344" w:rsidRDefault="0027292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E5344" w:rsidRDefault="0027292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2E5344" w:rsidRPr="00E5483E" w:rsidRDefault="002E5344" w:rsidP="000A163D">
            <w:pPr>
              <w:spacing w:after="0" w:line="240" w:lineRule="auto"/>
              <w:jc w:val="center"/>
              <w:rPr>
                <w:rFonts w:ascii="Arial" w:hAnsi="Arial" w:cs="Arial"/>
                <w:b/>
                <w:sz w:val="24"/>
                <w:szCs w:val="24"/>
              </w:rPr>
            </w:pPr>
            <w:r w:rsidRPr="00E5483E">
              <w:rPr>
                <w:rFonts w:ascii="Arial" w:hAnsi="Arial" w:cs="Arial"/>
                <w:b/>
                <w:sz w:val="24"/>
                <w:szCs w:val="24"/>
              </w:rPr>
              <w:t>41</w:t>
            </w:r>
            <w:r>
              <w:rPr>
                <w:rFonts w:ascii="Arial" w:hAnsi="Arial" w:cs="Arial"/>
                <w:b/>
                <w:sz w:val="24"/>
                <w:szCs w:val="24"/>
              </w:rPr>
              <w:t>1</w:t>
            </w:r>
          </w:p>
        </w:tc>
      </w:tr>
      <w:tr w:rsidR="002E5344" w:rsidRPr="008F4127" w:rsidTr="006909B6">
        <w:trPr>
          <w:trHeight w:val="150"/>
          <w:jc w:val="center"/>
        </w:trPr>
        <w:tc>
          <w:tcPr>
            <w:tcW w:w="873" w:type="dxa"/>
            <w:vMerge/>
            <w:tcBorders>
              <w:left w:val="single" w:sz="12" w:space="0" w:color="auto"/>
              <w:right w:val="single" w:sz="6" w:space="0" w:color="auto"/>
            </w:tcBorders>
            <w:vAlign w:val="center"/>
          </w:tcPr>
          <w:p w:rsidR="002E5344" w:rsidRDefault="002E5344"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2E5344" w:rsidRDefault="002E5344"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2E5344" w:rsidRDefault="0027292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2E5344" w:rsidRPr="00886FBF" w:rsidRDefault="002E5344" w:rsidP="001D0AE1">
            <w:pPr>
              <w:spacing w:after="0" w:line="240" w:lineRule="auto"/>
              <w:jc w:val="center"/>
              <w:rPr>
                <w:rFonts w:ascii="Arial" w:hAnsi="Arial" w:cs="Arial"/>
                <w:color w:val="FF0000"/>
                <w:sz w:val="24"/>
                <w:szCs w:val="24"/>
              </w:rPr>
            </w:pPr>
            <w:r>
              <w:rPr>
                <w:rFonts w:ascii="Arial" w:hAnsi="Arial" w:cs="Arial"/>
                <w:color w:val="FF0000"/>
                <w:sz w:val="24"/>
                <w:szCs w:val="24"/>
              </w:rPr>
              <w:t>Pro realizování situace je nutné umístit stop stanice</w:t>
            </w:r>
            <w:r w:rsidR="00272920">
              <w:rPr>
                <w:rFonts w:ascii="Arial" w:hAnsi="Arial" w:cs="Arial"/>
                <w:color w:val="FF0000"/>
                <w:sz w:val="24"/>
                <w:szCs w:val="24"/>
              </w:rPr>
              <w:t xml:space="preserve">, aby se </w:t>
            </w:r>
            <w:proofErr w:type="spellStart"/>
            <w:r w:rsidR="00272920">
              <w:rPr>
                <w:rFonts w:ascii="Arial" w:hAnsi="Arial" w:cs="Arial"/>
                <w:color w:val="FF0000"/>
                <w:sz w:val="24"/>
                <w:szCs w:val="24"/>
              </w:rPr>
              <w:t>jigy</w:t>
            </w:r>
            <w:proofErr w:type="spellEnd"/>
            <w:r w:rsidR="00272920">
              <w:rPr>
                <w:rFonts w:ascii="Arial" w:hAnsi="Arial" w:cs="Arial"/>
                <w:color w:val="FF0000"/>
                <w:sz w:val="24"/>
                <w:szCs w:val="24"/>
              </w:rPr>
              <w:t xml:space="preserve"> nesrážely.</w:t>
            </w:r>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2E5344" w:rsidRDefault="0027292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E5344" w:rsidRDefault="00272920" w:rsidP="001D0AE1">
            <w:pPr>
              <w:spacing w:after="0" w:line="240" w:lineRule="auto"/>
              <w:jc w:val="center"/>
              <w:rPr>
                <w:rFonts w:ascii="Arial" w:hAnsi="Arial" w:cs="Arial"/>
                <w:sz w:val="24"/>
                <w:szCs w:val="24"/>
              </w:rPr>
            </w:pPr>
            <w:r>
              <w:rPr>
                <w:rFonts w:ascii="Arial" w:hAnsi="Arial" w:cs="Arial"/>
                <w:sz w:val="24"/>
                <w:szCs w:val="24"/>
              </w:rPr>
              <w:t>Nabídnou rozklad objektu.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2E5344" w:rsidRPr="00E5483E" w:rsidRDefault="002E5344" w:rsidP="000A163D">
            <w:pPr>
              <w:spacing w:after="0" w:line="240" w:lineRule="auto"/>
              <w:jc w:val="center"/>
              <w:rPr>
                <w:rFonts w:ascii="Arial" w:hAnsi="Arial" w:cs="Arial"/>
                <w:b/>
                <w:sz w:val="24"/>
                <w:szCs w:val="24"/>
              </w:rPr>
            </w:pPr>
            <w:r w:rsidRPr="00E5483E">
              <w:rPr>
                <w:rFonts w:ascii="Arial" w:hAnsi="Arial" w:cs="Arial"/>
                <w:b/>
                <w:sz w:val="24"/>
                <w:szCs w:val="24"/>
              </w:rPr>
              <w:t>42</w:t>
            </w:r>
            <w:r>
              <w:rPr>
                <w:rFonts w:ascii="Arial" w:hAnsi="Arial" w:cs="Arial"/>
                <w:b/>
                <w:sz w:val="24"/>
                <w:szCs w:val="24"/>
              </w:rPr>
              <w:t>1</w:t>
            </w:r>
          </w:p>
        </w:tc>
      </w:tr>
      <w:tr w:rsidR="000A163D" w:rsidRPr="008F4127" w:rsidTr="006909B6">
        <w:trPr>
          <w:trHeight w:val="150"/>
          <w:jc w:val="center"/>
        </w:trPr>
        <w:tc>
          <w:tcPr>
            <w:tcW w:w="873" w:type="dxa"/>
            <w:vMerge/>
            <w:tcBorders>
              <w:left w:val="single" w:sz="12" w:space="0" w:color="auto"/>
              <w:right w:val="single" w:sz="6" w:space="0" w:color="auto"/>
            </w:tcBorders>
            <w:vAlign w:val="center"/>
          </w:tcPr>
          <w:p w:rsidR="000A163D" w:rsidRDefault="000A163D"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0A163D" w:rsidRDefault="000A163D"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0A163D" w:rsidRPr="00886FBF" w:rsidRDefault="000A163D"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163D" w:rsidRDefault="000A163D"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0A163D" w:rsidRDefault="000A163D"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0A163D" w:rsidRPr="00E5483E" w:rsidRDefault="000A163D"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0A163D" w:rsidRPr="008F4127" w:rsidTr="006909B6">
        <w:trPr>
          <w:trHeight w:val="150"/>
          <w:jc w:val="center"/>
        </w:trPr>
        <w:tc>
          <w:tcPr>
            <w:tcW w:w="873" w:type="dxa"/>
            <w:vMerge/>
            <w:tcBorders>
              <w:left w:val="single" w:sz="12" w:space="0" w:color="auto"/>
              <w:right w:val="single" w:sz="6" w:space="0" w:color="auto"/>
            </w:tcBorders>
            <w:vAlign w:val="center"/>
          </w:tcPr>
          <w:p w:rsidR="000A163D" w:rsidRDefault="000A163D"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0A163D" w:rsidRPr="00D757D3" w:rsidRDefault="000A163D"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0A163D" w:rsidRDefault="000A163D" w:rsidP="001D0AE1">
            <w:pPr>
              <w:spacing w:after="0" w:line="240" w:lineRule="auto"/>
              <w:jc w:val="center"/>
              <w:rPr>
                <w:rFonts w:ascii="Arial" w:hAnsi="Arial" w:cs="Arial"/>
                <w:sz w:val="24"/>
                <w:szCs w:val="24"/>
              </w:rPr>
            </w:pPr>
            <w:r w:rsidRPr="00D757D3">
              <w:rPr>
                <w:rFonts w:ascii="Arial" w:hAnsi="Arial" w:cs="Arial"/>
                <w:sz w:val="24"/>
                <w:szCs w:val="24"/>
              </w:rPr>
              <w:t xml:space="preserve">ostatní objekty </w:t>
            </w:r>
            <w:r w:rsidRPr="00D757D3">
              <w:rPr>
                <w:rFonts w:ascii="Arial" w:hAnsi="Arial" w:cs="Arial"/>
                <w:sz w:val="24"/>
                <w:szCs w:val="24"/>
              </w:rPr>
              <w:lastRenderedPageBreak/>
              <w:t>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0A163D" w:rsidRDefault="000A163D" w:rsidP="001D0AE1">
            <w:pPr>
              <w:spacing w:after="0" w:line="240" w:lineRule="auto"/>
              <w:jc w:val="center"/>
              <w:rPr>
                <w:rFonts w:ascii="Arial" w:hAnsi="Arial" w:cs="Arial"/>
                <w:sz w:val="24"/>
                <w:szCs w:val="24"/>
              </w:rPr>
            </w:pPr>
            <w:r>
              <w:rPr>
                <w:rFonts w:ascii="Arial" w:hAnsi="Arial" w:cs="Arial"/>
                <w:sz w:val="24"/>
                <w:szCs w:val="24"/>
              </w:rPr>
              <w:lastRenderedPageBreak/>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0A163D" w:rsidRPr="00886FBF" w:rsidRDefault="000A163D"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163D" w:rsidRDefault="000A163D"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0A163D" w:rsidRDefault="000A163D"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163D" w:rsidRPr="00E5483E" w:rsidRDefault="000A163D"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0A163D"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0A163D" w:rsidRDefault="000A163D"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0A163D" w:rsidRPr="00D757D3" w:rsidRDefault="000A163D"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0A163D" w:rsidRPr="00D757D3" w:rsidRDefault="000A163D"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0A163D" w:rsidRDefault="000A163D"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0A163D" w:rsidRPr="00886FBF" w:rsidRDefault="000A163D"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163D" w:rsidRDefault="000A163D"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0A163D" w:rsidRDefault="000A163D"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163D" w:rsidRPr="00E5483E" w:rsidRDefault="000A163D" w:rsidP="001D0AE1">
            <w:pPr>
              <w:spacing w:after="0" w:line="240" w:lineRule="auto"/>
              <w:jc w:val="center"/>
              <w:rPr>
                <w:rFonts w:ascii="Arial" w:hAnsi="Arial" w:cs="Arial"/>
                <w:b/>
                <w:sz w:val="24"/>
                <w:szCs w:val="24"/>
              </w:rPr>
            </w:pPr>
            <w:r>
              <w:rPr>
                <w:rFonts w:ascii="Arial" w:hAnsi="Arial" w:cs="Arial"/>
                <w:b/>
                <w:sz w:val="24"/>
                <w:szCs w:val="24"/>
              </w:rPr>
              <w:t>45*</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lastRenderedPageBreak/>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4F2B11" w:rsidRDefault="004F2B11" w:rsidP="004F2B11">
      <w:pPr>
        <w:pStyle w:val="Nadpis1"/>
      </w:pPr>
      <w:r>
        <w:lastRenderedPageBreak/>
        <w:t>Vnitřní prezentace dat – datový model</w:t>
      </w:r>
    </w:p>
    <w:p w:rsidR="004F2B11" w:rsidRDefault="004F2B11" w:rsidP="004F2B11">
      <w:pPr>
        <w:pStyle w:val="Nadpis2"/>
      </w:pPr>
      <w:proofErr w:type="spellStart"/>
      <w:r>
        <w:t>TObjekt</w:t>
      </w:r>
      <w:proofErr w:type="spellEnd"/>
    </w:p>
    <w:p w:rsidR="004F2B11" w:rsidRPr="004F2B11" w:rsidRDefault="004F2B11" w:rsidP="004F2B11"/>
    <w:p w:rsidR="001F6E2B" w:rsidRDefault="001F6E2B" w:rsidP="004F2B11">
      <w:pPr>
        <w:pStyle w:val="Nadpis1"/>
      </w:pPr>
      <w:r>
        <w:br w:type="page"/>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5B61D1"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5B61D1"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237D" w:rsidRDefault="0069237D">
      <w:pPr>
        <w:spacing w:after="0" w:line="240" w:lineRule="auto"/>
      </w:pPr>
      <w:r>
        <w:separator/>
      </w:r>
    </w:p>
  </w:endnote>
  <w:endnote w:type="continuationSeparator" w:id="0">
    <w:p w:rsidR="0069237D" w:rsidRDefault="00692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1D1" w:rsidRDefault="005B61D1"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5B61D1" w:rsidRDefault="005B61D1"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5B61D1" w:rsidRPr="003909B3" w:rsidRDefault="005B61D1">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93992">
          <w:rPr>
            <w:rFonts w:ascii="Arial" w:hAnsi="Arial" w:cs="Arial"/>
            <w:noProof/>
            <w:color w:val="808080" w:themeColor="background1" w:themeShade="80"/>
            <w:sz w:val="20"/>
            <w:szCs w:val="20"/>
          </w:rPr>
          <w:t>7</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5B61D1" w:rsidRDefault="005B61D1"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1D1" w:rsidRDefault="005B61D1"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5B61D1" w:rsidRDefault="005B61D1"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5B61D1" w:rsidRPr="003909B3" w:rsidRDefault="005B61D1">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630439">
          <w:rPr>
            <w:rFonts w:ascii="Arial" w:hAnsi="Arial" w:cs="Arial"/>
            <w:noProof/>
            <w:color w:val="808080" w:themeColor="background1" w:themeShade="80"/>
            <w:sz w:val="20"/>
            <w:szCs w:val="20"/>
          </w:rPr>
          <w:t>78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5B61D1" w:rsidRDefault="005B61D1"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237D" w:rsidRDefault="0069237D">
      <w:pPr>
        <w:spacing w:after="0" w:line="240" w:lineRule="auto"/>
      </w:pPr>
      <w:r>
        <w:separator/>
      </w:r>
    </w:p>
  </w:footnote>
  <w:footnote w:type="continuationSeparator" w:id="0">
    <w:p w:rsidR="0069237D" w:rsidRDefault="006923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1D1" w:rsidRDefault="005B61D1"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5B61D1" w:rsidRDefault="005B61D1">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1D1" w:rsidRDefault="005B61D1"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5B61D1" w:rsidRDefault="005B61D1">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9809BD"/>
    <w:multiLevelType w:val="multilevel"/>
    <w:tmpl w:val="6BB4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6">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8"/>
  </w:num>
  <w:num w:numId="3">
    <w:abstractNumId w:val="30"/>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2"/>
  </w:num>
  <w:num w:numId="10">
    <w:abstractNumId w:val="3"/>
  </w:num>
  <w:num w:numId="11">
    <w:abstractNumId w:val="33"/>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9"/>
  </w:num>
  <w:num w:numId="25">
    <w:abstractNumId w:val="25"/>
  </w:num>
  <w:num w:numId="26">
    <w:abstractNumId w:val="27"/>
  </w:num>
  <w:num w:numId="27">
    <w:abstractNumId w:val="20"/>
  </w:num>
  <w:num w:numId="28">
    <w:abstractNumId w:val="24"/>
  </w:num>
  <w:num w:numId="29">
    <w:abstractNumId w:val="26"/>
  </w:num>
  <w:num w:numId="30">
    <w:abstractNumId w:val="35"/>
  </w:num>
  <w:num w:numId="31">
    <w:abstractNumId w:val="34"/>
  </w:num>
  <w:num w:numId="32">
    <w:abstractNumId w:val="8"/>
  </w:num>
  <w:num w:numId="33">
    <w:abstractNumId w:val="6"/>
  </w:num>
  <w:num w:numId="34">
    <w:abstractNumId w:val="11"/>
  </w:num>
  <w:num w:numId="35">
    <w:abstractNumId w:val="36"/>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 w:numId="46">
    <w:abstractNumId w:val="8"/>
  </w:num>
  <w:num w:numId="47">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163D"/>
    <w:rsid w:val="000A44F9"/>
    <w:rsid w:val="000A57EC"/>
    <w:rsid w:val="000A695C"/>
    <w:rsid w:val="000A6FF0"/>
    <w:rsid w:val="000B0D24"/>
    <w:rsid w:val="000B16E6"/>
    <w:rsid w:val="000B4276"/>
    <w:rsid w:val="000B51C2"/>
    <w:rsid w:val="000B643B"/>
    <w:rsid w:val="000C12C6"/>
    <w:rsid w:val="000C14C4"/>
    <w:rsid w:val="000C7426"/>
    <w:rsid w:val="000D54B9"/>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6E2B"/>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2920"/>
    <w:rsid w:val="00275A39"/>
    <w:rsid w:val="00276BB9"/>
    <w:rsid w:val="00280259"/>
    <w:rsid w:val="0028174F"/>
    <w:rsid w:val="00281EE4"/>
    <w:rsid w:val="0028235A"/>
    <w:rsid w:val="00283918"/>
    <w:rsid w:val="00290380"/>
    <w:rsid w:val="0029579C"/>
    <w:rsid w:val="00297C63"/>
    <w:rsid w:val="002A0830"/>
    <w:rsid w:val="002A653E"/>
    <w:rsid w:val="002A6B88"/>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E5344"/>
    <w:rsid w:val="002E556E"/>
    <w:rsid w:val="002F28B0"/>
    <w:rsid w:val="0030113E"/>
    <w:rsid w:val="00310BEB"/>
    <w:rsid w:val="00313F14"/>
    <w:rsid w:val="0031742E"/>
    <w:rsid w:val="00320AD4"/>
    <w:rsid w:val="00320B61"/>
    <w:rsid w:val="00322835"/>
    <w:rsid w:val="0032506A"/>
    <w:rsid w:val="00326F42"/>
    <w:rsid w:val="003277B6"/>
    <w:rsid w:val="00330161"/>
    <w:rsid w:val="00331410"/>
    <w:rsid w:val="003345E3"/>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D72C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3992"/>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2B11"/>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31B5"/>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B61D1"/>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24FD"/>
    <w:rsid w:val="00613830"/>
    <w:rsid w:val="00614011"/>
    <w:rsid w:val="006140A2"/>
    <w:rsid w:val="006153DB"/>
    <w:rsid w:val="00615CF0"/>
    <w:rsid w:val="00616C0E"/>
    <w:rsid w:val="00622273"/>
    <w:rsid w:val="006269DF"/>
    <w:rsid w:val="00627992"/>
    <w:rsid w:val="00630439"/>
    <w:rsid w:val="00632D74"/>
    <w:rsid w:val="00636C8A"/>
    <w:rsid w:val="006379CE"/>
    <w:rsid w:val="00637EF9"/>
    <w:rsid w:val="00640D4E"/>
    <w:rsid w:val="006410DD"/>
    <w:rsid w:val="00642E93"/>
    <w:rsid w:val="00652AF5"/>
    <w:rsid w:val="00655548"/>
    <w:rsid w:val="00656C4E"/>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237D"/>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052E"/>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3805"/>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4632"/>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1F2A"/>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30EC"/>
    <w:rsid w:val="00CA48C6"/>
    <w:rsid w:val="00CA4D8C"/>
    <w:rsid w:val="00CA6F80"/>
    <w:rsid w:val="00CB17B9"/>
    <w:rsid w:val="00CB2782"/>
    <w:rsid w:val="00CB303B"/>
    <w:rsid w:val="00CB4167"/>
    <w:rsid w:val="00CB5188"/>
    <w:rsid w:val="00CB565A"/>
    <w:rsid w:val="00CB65C1"/>
    <w:rsid w:val="00CC3E34"/>
    <w:rsid w:val="00CC478A"/>
    <w:rsid w:val="00CD12DE"/>
    <w:rsid w:val="00CE0CE1"/>
    <w:rsid w:val="00CE1DEA"/>
    <w:rsid w:val="00CE2F9C"/>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5DC4"/>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026B"/>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uiPriority w:val="22"/>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uiPriority w:val="22"/>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30072470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5A15A8-64BB-46AF-8366-0B025500D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36964</TotalTime>
  <Pages>1</Pages>
  <Words>12778</Words>
  <Characters>75397</Characters>
  <Application>Microsoft Office Word</Application>
  <DocSecurity>0</DocSecurity>
  <Lines>628</Lines>
  <Paragraphs>175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88000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77</cp:revision>
  <cp:lastPrinted>2018-06-21T06:13:00Z</cp:lastPrinted>
  <dcterms:created xsi:type="dcterms:W3CDTF">2018-05-16T22:34:00Z</dcterms:created>
  <dcterms:modified xsi:type="dcterms:W3CDTF">2018-10-22T03:30:00Z</dcterms:modified>
</cp:coreProperties>
</file>